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94" w:rsidRPr="00DC340E" w:rsidRDefault="00DC340E" w:rsidP="00335194">
      <w:pPr>
        <w:jc w:val="center"/>
        <w:rPr>
          <w:rStyle w:val="Hipervnculo"/>
          <w:color w:val="F79646" w:themeColor="accent6"/>
          <w:sz w:val="16"/>
        </w:rPr>
      </w:pPr>
      <w:r>
        <w:rPr>
          <w:noProof/>
          <w:lang w:eastAsia="es-CO"/>
        </w:rPr>
        <w:drawing>
          <wp:anchor distT="0" distB="0" distL="114300" distR="114300" simplePos="0" relativeHeight="251659264" behindDoc="0" locked="0" layoutInCell="1" allowOverlap="1" wp14:anchorId="26B9E419" wp14:editId="447068A6">
            <wp:simplePos x="0" y="0"/>
            <wp:positionH relativeFrom="margin">
              <wp:posOffset>-80010</wp:posOffset>
            </wp:positionH>
            <wp:positionV relativeFrom="margin">
              <wp:posOffset>-175895</wp:posOffset>
            </wp:positionV>
            <wp:extent cx="1739900" cy="320675"/>
            <wp:effectExtent l="0" t="0" r="0" b="317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17874" t="8652" r="19794" b="59759"/>
                    <a:stretch/>
                  </pic:blipFill>
                  <pic:spPr bwMode="auto">
                    <a:xfrm>
                      <a:off x="0" y="0"/>
                      <a:ext cx="1739900" cy="320675"/>
                    </a:xfrm>
                    <a:prstGeom prst="rect">
                      <a:avLst/>
                    </a:prstGeom>
                    <a:ln>
                      <a:noFill/>
                    </a:ln>
                    <a:extLst>
                      <a:ext uri="{53640926-AAD7-44D8-BBD7-CCE9431645EC}">
                        <a14:shadowObscured xmlns:a14="http://schemas.microsoft.com/office/drawing/2010/main"/>
                      </a:ext>
                    </a:extLst>
                  </pic:spPr>
                </pic:pic>
              </a:graphicData>
            </a:graphic>
          </wp:anchor>
        </w:drawing>
      </w:r>
      <w:r w:rsidR="00A65451" w:rsidRPr="00DC340E">
        <w:rPr>
          <w:color w:val="F79646" w:themeColor="accent6"/>
          <w:sz w:val="16"/>
        </w:rPr>
        <w:t>colchaliteraria.webnode.com.co</w:t>
      </w:r>
    </w:p>
    <w:tbl>
      <w:tblPr>
        <w:tblStyle w:val="Tablaconcuadrcula"/>
        <w:tblW w:w="5353" w:type="dxa"/>
        <w:tblLook w:val="04A0" w:firstRow="1" w:lastRow="0" w:firstColumn="1" w:lastColumn="0" w:noHBand="0" w:noVBand="1"/>
      </w:tblPr>
      <w:tblGrid>
        <w:gridCol w:w="4219"/>
        <w:gridCol w:w="1134"/>
      </w:tblGrid>
      <w:tr w:rsidR="00DC340E" w:rsidTr="008F5FDD">
        <w:tc>
          <w:tcPr>
            <w:tcW w:w="4219" w:type="dxa"/>
          </w:tcPr>
          <w:p w:rsidR="00DC340E" w:rsidRDefault="00DC340E" w:rsidP="008F5FDD">
            <w:pPr>
              <w:jc w:val="center"/>
            </w:pPr>
            <w:r>
              <w:t>Fragmento</w:t>
            </w:r>
          </w:p>
          <w:p w:rsidR="00DC340E" w:rsidRDefault="00DC340E" w:rsidP="008F5FDD">
            <w:pPr>
              <w:jc w:val="center"/>
            </w:pPr>
          </w:p>
        </w:tc>
        <w:tc>
          <w:tcPr>
            <w:tcW w:w="1134" w:type="dxa"/>
          </w:tcPr>
          <w:p w:rsidR="00DC340E" w:rsidRDefault="00DC340E" w:rsidP="008F5FDD">
            <w:pPr>
              <w:jc w:val="center"/>
            </w:pPr>
            <w:r>
              <w:rPr>
                <w:sz w:val="16"/>
              </w:rPr>
              <w:t>Tipo de texto e i</w:t>
            </w:r>
            <w:r w:rsidRPr="00843FB2">
              <w:rPr>
                <w:sz w:val="16"/>
              </w:rPr>
              <w:t>ntención comunicativa</w:t>
            </w:r>
          </w:p>
        </w:tc>
      </w:tr>
      <w:tr w:rsidR="00DC340E" w:rsidTr="008F5FDD">
        <w:tc>
          <w:tcPr>
            <w:tcW w:w="4219" w:type="dxa"/>
          </w:tcPr>
          <w:p w:rsidR="00DC340E" w:rsidRDefault="00DC340E" w:rsidP="008F5FDD">
            <w:pPr>
              <w:jc w:val="both"/>
            </w:pPr>
            <w:r>
              <w:rPr>
                <w:sz w:val="16"/>
              </w:rPr>
              <w:t xml:space="preserve">Amor: </w:t>
            </w:r>
            <w:r w:rsidRPr="00BF12F7">
              <w:rPr>
                <w:sz w:val="16"/>
              </w:rPr>
              <w:t>1. m. Sentimiento intenso del ser humano que, partiendo de su propia insuficiencia, necesita y busca el encuentro y unión con otro ser.</w:t>
            </w:r>
          </w:p>
        </w:tc>
        <w:tc>
          <w:tcPr>
            <w:tcW w:w="1134" w:type="dxa"/>
          </w:tcPr>
          <w:p w:rsidR="00DC340E" w:rsidRDefault="00DC340E" w:rsidP="008F5FDD"/>
        </w:tc>
      </w:tr>
      <w:tr w:rsidR="00DC340E" w:rsidTr="008F5FDD">
        <w:tc>
          <w:tcPr>
            <w:tcW w:w="4219" w:type="dxa"/>
          </w:tcPr>
          <w:p w:rsidR="00DC340E" w:rsidRDefault="00DC340E" w:rsidP="008F5FDD">
            <w:pPr>
              <w:jc w:val="both"/>
            </w:pPr>
            <w:r w:rsidRPr="003746D8">
              <w:rPr>
                <w:sz w:val="16"/>
              </w:rPr>
              <w:t>Con el tiempo, los hermanos alcanzaron un río demasiado profundo para vadearlo y demasiado peligroso para cruzarlo a nado. Sin embargo, estos hermanos habían aprendido las artes mágicas, y con el sencillo ondear de sus varitas hicieron aparecer un puente sobre el agua traicionera.</w:t>
            </w:r>
          </w:p>
        </w:tc>
        <w:tc>
          <w:tcPr>
            <w:tcW w:w="1134" w:type="dxa"/>
          </w:tcPr>
          <w:p w:rsidR="00DC340E" w:rsidRDefault="00DC340E" w:rsidP="008F5FDD"/>
        </w:tc>
      </w:tr>
      <w:tr w:rsidR="00DC340E" w:rsidTr="008F5FDD">
        <w:tc>
          <w:tcPr>
            <w:tcW w:w="4219" w:type="dxa"/>
          </w:tcPr>
          <w:p w:rsidR="00DC340E" w:rsidRDefault="00DC340E" w:rsidP="00DC340E">
            <w:pPr>
              <w:jc w:val="both"/>
            </w:pPr>
            <w:r w:rsidRPr="003C2E4E">
              <w:rPr>
                <w:sz w:val="16"/>
              </w:rPr>
              <w:t>La discriminación laboral que se inflige a las mujeres españolas se traduce aún en una tasa de paro que es más del doble de la correspondiente a los hombres, pero ésta no es la única desventaja que padecen, pues otros agravios, como el despido o la marginación por embarazo</w:t>
            </w:r>
            <w:r>
              <w:rPr>
                <w:sz w:val="16"/>
              </w:rPr>
              <w:t>.</w:t>
            </w:r>
          </w:p>
        </w:tc>
        <w:tc>
          <w:tcPr>
            <w:tcW w:w="1134" w:type="dxa"/>
          </w:tcPr>
          <w:p w:rsidR="00DC340E" w:rsidRDefault="00DC340E" w:rsidP="008F5FDD"/>
        </w:tc>
      </w:tr>
      <w:tr w:rsidR="00DC340E" w:rsidTr="008F5FDD">
        <w:tc>
          <w:tcPr>
            <w:tcW w:w="4219" w:type="dxa"/>
          </w:tcPr>
          <w:p w:rsidR="00DC340E" w:rsidRDefault="00DC340E" w:rsidP="008F5FDD">
            <w:r w:rsidRPr="004E4572">
              <w:rPr>
                <w:sz w:val="16"/>
              </w:rPr>
              <w:t>El parque estaba discretamente poblado por amas de casa que habían llevado a sus hijos a tomar el sol. Julio se fijó en Laura en seguida. Estaba sentada en un banco, entre dos señoras, con las que parecía conversar.</w:t>
            </w:r>
          </w:p>
        </w:tc>
        <w:tc>
          <w:tcPr>
            <w:tcW w:w="1134" w:type="dxa"/>
          </w:tcPr>
          <w:p w:rsidR="00DC340E" w:rsidRDefault="00DC340E" w:rsidP="008F5FDD"/>
        </w:tc>
      </w:tr>
      <w:tr w:rsidR="00DC340E" w:rsidTr="008F5FDD">
        <w:tc>
          <w:tcPr>
            <w:tcW w:w="4219" w:type="dxa"/>
          </w:tcPr>
          <w:p w:rsidR="00DC340E" w:rsidRDefault="00DC340E" w:rsidP="008F5FDD">
            <w:pPr>
              <w:jc w:val="both"/>
            </w:pPr>
            <w:r w:rsidRPr="009C52A7">
              <w:rPr>
                <w:sz w:val="16"/>
              </w:rPr>
              <w:t>El que existan muchas campañas para la conservación del medio ambiente, no es una moda del momento. Nuestro planeta está en grave peligro y si no hacemos algo rápido, los efectos de la contaminación pueden acelerarse mucho más de lo que se producen actualmente.</w:t>
            </w:r>
          </w:p>
        </w:tc>
        <w:tc>
          <w:tcPr>
            <w:tcW w:w="1134" w:type="dxa"/>
          </w:tcPr>
          <w:p w:rsidR="00DC340E" w:rsidRDefault="00DC340E" w:rsidP="008F5FDD"/>
        </w:tc>
      </w:tr>
      <w:tr w:rsidR="00DC340E" w:rsidTr="008F5FDD">
        <w:tc>
          <w:tcPr>
            <w:tcW w:w="4219" w:type="dxa"/>
          </w:tcPr>
          <w:p w:rsidR="00DC340E" w:rsidRPr="004E4572" w:rsidRDefault="00DC340E" w:rsidP="008F5FDD">
            <w:pPr>
              <w:jc w:val="both"/>
              <w:rPr>
                <w:sz w:val="16"/>
                <w:szCs w:val="16"/>
              </w:rPr>
            </w:pPr>
            <w:r w:rsidRPr="004E4572">
              <w:rPr>
                <w:sz w:val="16"/>
                <w:szCs w:val="16"/>
              </w:rPr>
              <w:t xml:space="preserve">1-Coja la pieza número cinco y </w:t>
            </w:r>
            <w:proofErr w:type="spellStart"/>
            <w:r w:rsidRPr="004E4572">
              <w:rPr>
                <w:sz w:val="16"/>
                <w:szCs w:val="16"/>
              </w:rPr>
              <w:t>juntela</w:t>
            </w:r>
            <w:proofErr w:type="spellEnd"/>
            <w:r w:rsidRPr="004E4572">
              <w:rPr>
                <w:sz w:val="16"/>
                <w:szCs w:val="16"/>
              </w:rPr>
              <w:t xml:space="preserve"> con la número </w:t>
            </w:r>
            <w:proofErr w:type="spellStart"/>
            <w:r w:rsidRPr="004E4572">
              <w:rPr>
                <w:sz w:val="16"/>
                <w:szCs w:val="16"/>
              </w:rPr>
              <w:t>dieciseis</w:t>
            </w:r>
            <w:proofErr w:type="spellEnd"/>
            <w:r w:rsidRPr="004E4572">
              <w:rPr>
                <w:sz w:val="16"/>
                <w:szCs w:val="16"/>
              </w:rPr>
              <w:t>.</w:t>
            </w:r>
            <w:r>
              <w:rPr>
                <w:sz w:val="16"/>
                <w:szCs w:val="16"/>
              </w:rPr>
              <w:t xml:space="preserve"> </w:t>
            </w:r>
            <w:r w:rsidRPr="004E4572">
              <w:rPr>
                <w:sz w:val="16"/>
                <w:szCs w:val="16"/>
              </w:rPr>
              <w:t xml:space="preserve">2-A partir de ese punto, coja todas las piezas de color rojo, y </w:t>
            </w:r>
            <w:proofErr w:type="spellStart"/>
            <w:r w:rsidRPr="004E4572">
              <w:rPr>
                <w:sz w:val="16"/>
                <w:szCs w:val="16"/>
              </w:rPr>
              <w:t>juntelas</w:t>
            </w:r>
            <w:proofErr w:type="spellEnd"/>
            <w:r w:rsidRPr="004E4572">
              <w:rPr>
                <w:sz w:val="16"/>
                <w:szCs w:val="16"/>
              </w:rPr>
              <w:t xml:space="preserve"> alrededor, según encajen.</w:t>
            </w:r>
            <w:r>
              <w:rPr>
                <w:sz w:val="16"/>
                <w:szCs w:val="16"/>
              </w:rPr>
              <w:t xml:space="preserve"> </w:t>
            </w:r>
            <w:r w:rsidRPr="004E4572">
              <w:rPr>
                <w:sz w:val="16"/>
                <w:szCs w:val="16"/>
              </w:rPr>
              <w:t xml:space="preserve">3-A continuación, coloque el </w:t>
            </w:r>
            <w:proofErr w:type="spellStart"/>
            <w:r w:rsidRPr="004E4572">
              <w:rPr>
                <w:sz w:val="16"/>
                <w:szCs w:val="16"/>
              </w:rPr>
              <w:t>armazon</w:t>
            </w:r>
            <w:proofErr w:type="spellEnd"/>
            <w:r w:rsidRPr="004E4572">
              <w:rPr>
                <w:sz w:val="16"/>
                <w:szCs w:val="16"/>
              </w:rPr>
              <w:t xml:space="preserve"> de </w:t>
            </w:r>
            <w:proofErr w:type="spellStart"/>
            <w:r w:rsidRPr="004E4572">
              <w:rPr>
                <w:sz w:val="16"/>
                <w:szCs w:val="16"/>
              </w:rPr>
              <w:t>plastico</w:t>
            </w:r>
            <w:proofErr w:type="spellEnd"/>
            <w:r w:rsidRPr="004E4572">
              <w:rPr>
                <w:sz w:val="16"/>
                <w:szCs w:val="16"/>
              </w:rPr>
              <w:t xml:space="preserve"> exterior, para formar la cubierta del barco.</w:t>
            </w:r>
            <w:r>
              <w:rPr>
                <w:sz w:val="16"/>
                <w:szCs w:val="16"/>
              </w:rPr>
              <w:t>..</w:t>
            </w:r>
          </w:p>
          <w:p w:rsidR="00DC340E" w:rsidRPr="004E4572" w:rsidRDefault="00DC340E" w:rsidP="008F5FDD">
            <w:pPr>
              <w:jc w:val="both"/>
              <w:rPr>
                <w:sz w:val="16"/>
                <w:szCs w:val="16"/>
              </w:rPr>
            </w:pPr>
          </w:p>
        </w:tc>
        <w:tc>
          <w:tcPr>
            <w:tcW w:w="1134" w:type="dxa"/>
          </w:tcPr>
          <w:p w:rsidR="00DC340E" w:rsidRDefault="00DC340E" w:rsidP="008F5FDD"/>
        </w:tc>
      </w:tr>
    </w:tbl>
    <w:p w:rsidR="00DC340E" w:rsidRDefault="00DC340E" w:rsidP="00DC340E"/>
    <w:tbl>
      <w:tblPr>
        <w:tblStyle w:val="Tablaconcuadrcula"/>
        <w:tblW w:w="5353" w:type="dxa"/>
        <w:tblLook w:val="04A0" w:firstRow="1" w:lastRow="0" w:firstColumn="1" w:lastColumn="0" w:noHBand="0" w:noVBand="1"/>
      </w:tblPr>
      <w:tblGrid>
        <w:gridCol w:w="4219"/>
        <w:gridCol w:w="1134"/>
      </w:tblGrid>
      <w:tr w:rsidR="00DC340E" w:rsidTr="008F5FDD">
        <w:tc>
          <w:tcPr>
            <w:tcW w:w="4219" w:type="dxa"/>
          </w:tcPr>
          <w:p w:rsidR="00DC340E" w:rsidRDefault="00DC340E" w:rsidP="008F5FDD">
            <w:pPr>
              <w:jc w:val="center"/>
            </w:pPr>
            <w:r>
              <w:t>Fragmento</w:t>
            </w:r>
          </w:p>
        </w:tc>
        <w:tc>
          <w:tcPr>
            <w:tcW w:w="1134" w:type="dxa"/>
          </w:tcPr>
          <w:p w:rsidR="00DC340E" w:rsidRDefault="00DC340E" w:rsidP="008F5FDD">
            <w:pPr>
              <w:jc w:val="center"/>
            </w:pPr>
            <w:r>
              <w:rPr>
                <w:sz w:val="16"/>
              </w:rPr>
              <w:t>Tipo de texto e i</w:t>
            </w:r>
            <w:r w:rsidRPr="00843FB2">
              <w:rPr>
                <w:sz w:val="16"/>
              </w:rPr>
              <w:t>ntención comunicativa</w:t>
            </w:r>
          </w:p>
        </w:tc>
      </w:tr>
      <w:tr w:rsidR="00DC340E" w:rsidTr="008F5FDD">
        <w:tc>
          <w:tcPr>
            <w:tcW w:w="4219" w:type="dxa"/>
          </w:tcPr>
          <w:p w:rsidR="00DC340E" w:rsidRDefault="00DC340E" w:rsidP="008F5FDD">
            <w:pPr>
              <w:jc w:val="both"/>
            </w:pPr>
            <w:r w:rsidRPr="00BB3B32">
              <w:rPr>
                <w:sz w:val="16"/>
                <w:szCs w:val="16"/>
              </w:rPr>
              <w:t>Un águila y una zorra que eran muy amigas decidieron vivir juntas con la idea de que eso reforzaría su amistad. Entonces el águila escogió un árbol muy elevado para poner allí sus huevos, mientras que la zorra soltó a sus hijos bajo unas zarzas sobre la tierra al pie del mismo árbol.</w:t>
            </w:r>
          </w:p>
        </w:tc>
        <w:tc>
          <w:tcPr>
            <w:tcW w:w="1134" w:type="dxa"/>
          </w:tcPr>
          <w:p w:rsidR="00DC340E" w:rsidRDefault="00DC340E" w:rsidP="008F5FDD"/>
        </w:tc>
      </w:tr>
      <w:tr w:rsidR="00DC340E" w:rsidTr="008F5FDD">
        <w:tc>
          <w:tcPr>
            <w:tcW w:w="4219" w:type="dxa"/>
          </w:tcPr>
          <w:p w:rsidR="00DC340E" w:rsidRDefault="00DC340E" w:rsidP="008F5FDD">
            <w:pPr>
              <w:jc w:val="both"/>
            </w:pPr>
            <w:r w:rsidRPr="0054657E">
              <w:rPr>
                <w:sz w:val="16"/>
                <w:szCs w:val="16"/>
              </w:rPr>
              <w:t>No hace falta explicar con detalles los beneficios de</w:t>
            </w:r>
            <w:r>
              <w:rPr>
                <w:sz w:val="16"/>
                <w:szCs w:val="16"/>
              </w:rPr>
              <w:t xml:space="preserve"> este</w:t>
            </w:r>
            <w:r w:rsidRPr="0054657E">
              <w:rPr>
                <w:sz w:val="16"/>
                <w:szCs w:val="16"/>
              </w:rPr>
              <w:t xml:space="preserve"> maravilloso invento tecnológico. Nos permite educarnos, conocer, disfrutar. Es decir, es una herramienta  multiuso.</w:t>
            </w:r>
            <w:r>
              <w:rPr>
                <w:sz w:val="16"/>
                <w:szCs w:val="16"/>
              </w:rPr>
              <w:t xml:space="preserve"> </w:t>
            </w:r>
            <w:r w:rsidRPr="0054657E">
              <w:rPr>
                <w:sz w:val="16"/>
                <w:szCs w:val="16"/>
              </w:rPr>
              <w:t xml:space="preserve">Precisamente, es este uso el que puede volverse negativo. Estamos hablando de la adicción al internet. Muchos jóvenes pasan una gran parte del día navegando por páginas, publicando en las  redes sociales, o viendo videos en </w:t>
            </w:r>
            <w:proofErr w:type="spellStart"/>
            <w:r w:rsidRPr="0054657E">
              <w:rPr>
                <w:sz w:val="16"/>
                <w:szCs w:val="16"/>
              </w:rPr>
              <w:t>youtube</w:t>
            </w:r>
            <w:proofErr w:type="spellEnd"/>
            <w:r w:rsidRPr="0054657E">
              <w:rPr>
                <w:sz w:val="16"/>
                <w:szCs w:val="16"/>
              </w:rPr>
              <w:t>.</w:t>
            </w:r>
          </w:p>
        </w:tc>
        <w:tc>
          <w:tcPr>
            <w:tcW w:w="1134" w:type="dxa"/>
          </w:tcPr>
          <w:p w:rsidR="00DC340E" w:rsidRDefault="00DC340E" w:rsidP="008F5FDD"/>
        </w:tc>
      </w:tr>
      <w:tr w:rsidR="00DC340E" w:rsidTr="008F5FDD">
        <w:tc>
          <w:tcPr>
            <w:tcW w:w="4219" w:type="dxa"/>
          </w:tcPr>
          <w:p w:rsidR="00DC340E" w:rsidRDefault="00DC340E" w:rsidP="008F5FDD">
            <w:r>
              <w:rPr>
                <w:sz w:val="16"/>
              </w:rPr>
              <w:t xml:space="preserve">Familia: </w:t>
            </w:r>
            <w:r w:rsidRPr="00BF12F7">
              <w:rPr>
                <w:sz w:val="16"/>
              </w:rPr>
              <w:t>1. f. Grupo de personas emparentadas entre sí que viven juntas.</w:t>
            </w:r>
          </w:p>
        </w:tc>
        <w:tc>
          <w:tcPr>
            <w:tcW w:w="1134" w:type="dxa"/>
          </w:tcPr>
          <w:p w:rsidR="00DC340E" w:rsidRDefault="00DC340E" w:rsidP="008F5FDD"/>
        </w:tc>
      </w:tr>
      <w:tr w:rsidR="00DC340E" w:rsidTr="008F5FDD">
        <w:tc>
          <w:tcPr>
            <w:tcW w:w="4219" w:type="dxa"/>
          </w:tcPr>
          <w:p w:rsidR="00DC340E" w:rsidRDefault="00DC340E" w:rsidP="008F5FDD">
            <w:r w:rsidRPr="009C52A7">
              <w:rPr>
                <w:sz w:val="16"/>
              </w:rPr>
              <w:t>El que existan muchas campañas para la conservación del medio ambiente, no es una moda del momento. Nuestro planeta está en grave peligro y si no hacemos algo rápido, los efectos de la contaminación pueden acelerarse mucho más de lo que se producen actualmente.</w:t>
            </w:r>
          </w:p>
        </w:tc>
        <w:tc>
          <w:tcPr>
            <w:tcW w:w="1134" w:type="dxa"/>
          </w:tcPr>
          <w:p w:rsidR="00DC340E" w:rsidRDefault="00DC340E" w:rsidP="008F5FDD"/>
        </w:tc>
      </w:tr>
      <w:tr w:rsidR="00DC340E" w:rsidTr="008F5FDD">
        <w:tc>
          <w:tcPr>
            <w:tcW w:w="4219" w:type="dxa"/>
          </w:tcPr>
          <w:p w:rsidR="00DC340E" w:rsidRDefault="00DC340E" w:rsidP="008F5FDD">
            <w:pPr>
              <w:jc w:val="both"/>
            </w:pPr>
            <w:r w:rsidRPr="00BB3B32">
              <w:rPr>
                <w:sz w:val="16"/>
                <w:szCs w:val="16"/>
              </w:rPr>
              <w:t>Un tigre que cuando cachorro había sido capturado por humanos fue liberado luego de varios años de vida doméstica. La vida entre los hombres no había menguado sus fuerzas ni sus instintos; en cuanto lo liberaron, corrió a la selva.</w:t>
            </w:r>
          </w:p>
        </w:tc>
        <w:tc>
          <w:tcPr>
            <w:tcW w:w="1134" w:type="dxa"/>
          </w:tcPr>
          <w:p w:rsidR="00DC340E" w:rsidRDefault="00DC340E" w:rsidP="008F5FDD"/>
        </w:tc>
      </w:tr>
      <w:tr w:rsidR="00DC340E" w:rsidTr="008F5FDD">
        <w:tc>
          <w:tcPr>
            <w:tcW w:w="4219" w:type="dxa"/>
          </w:tcPr>
          <w:p w:rsidR="00DC340E" w:rsidRPr="004E4572" w:rsidRDefault="00DC340E" w:rsidP="008F5FDD">
            <w:pPr>
              <w:jc w:val="both"/>
              <w:rPr>
                <w:sz w:val="16"/>
                <w:szCs w:val="16"/>
              </w:rPr>
            </w:pPr>
            <w:r w:rsidRPr="0002024F">
              <w:rPr>
                <w:sz w:val="16"/>
                <w:szCs w:val="16"/>
              </w:rPr>
              <w:t>El orden de las palabras en una oración (sintaxis), la puntuación y la acentuación pueden variar según la intención del autor. En ciertas oraciones ello dependerá de que se emita una idea u otra diferente; en ocasiones lo opuesto a lo que se pretende expresar.</w:t>
            </w:r>
          </w:p>
        </w:tc>
        <w:tc>
          <w:tcPr>
            <w:tcW w:w="1134" w:type="dxa"/>
          </w:tcPr>
          <w:p w:rsidR="00DC340E" w:rsidRDefault="00DC340E" w:rsidP="008F5FDD"/>
        </w:tc>
      </w:tr>
    </w:tbl>
    <w:p w:rsidR="00DC340E" w:rsidRDefault="00DC340E" w:rsidP="00DC340E"/>
    <w:tbl>
      <w:tblPr>
        <w:tblStyle w:val="Tablaconcuadrcula"/>
        <w:tblW w:w="5353" w:type="dxa"/>
        <w:tblLook w:val="04A0" w:firstRow="1" w:lastRow="0" w:firstColumn="1" w:lastColumn="0" w:noHBand="0" w:noVBand="1"/>
      </w:tblPr>
      <w:tblGrid>
        <w:gridCol w:w="4219"/>
        <w:gridCol w:w="1134"/>
      </w:tblGrid>
      <w:tr w:rsidR="00DC340E" w:rsidTr="008F5FDD">
        <w:tc>
          <w:tcPr>
            <w:tcW w:w="4219" w:type="dxa"/>
          </w:tcPr>
          <w:p w:rsidR="00DC340E" w:rsidRDefault="00DC340E" w:rsidP="008F5FDD">
            <w:pPr>
              <w:jc w:val="center"/>
            </w:pPr>
            <w:r>
              <w:lastRenderedPageBreak/>
              <w:t>Fragmento</w:t>
            </w:r>
          </w:p>
        </w:tc>
        <w:tc>
          <w:tcPr>
            <w:tcW w:w="1134" w:type="dxa"/>
          </w:tcPr>
          <w:p w:rsidR="00DC340E" w:rsidRDefault="00DC340E" w:rsidP="008F5FDD">
            <w:pPr>
              <w:jc w:val="center"/>
            </w:pPr>
            <w:r>
              <w:rPr>
                <w:sz w:val="16"/>
              </w:rPr>
              <w:t>Tipo de texto e i</w:t>
            </w:r>
            <w:r w:rsidRPr="00843FB2">
              <w:rPr>
                <w:sz w:val="16"/>
              </w:rPr>
              <w:t>ntención comunicativa</w:t>
            </w:r>
          </w:p>
        </w:tc>
      </w:tr>
      <w:tr w:rsidR="00DC340E" w:rsidTr="008F5FDD">
        <w:tc>
          <w:tcPr>
            <w:tcW w:w="4219" w:type="dxa"/>
          </w:tcPr>
          <w:p w:rsidR="00DC340E" w:rsidRDefault="00DC340E" w:rsidP="008F5FDD">
            <w:pPr>
              <w:jc w:val="both"/>
            </w:pPr>
            <w:r w:rsidRPr="0084033F">
              <w:rPr>
                <w:sz w:val="16"/>
              </w:rPr>
              <w:t>En la actualidad muchas son las personas que fuman, afectando de paso a personas que se convierten en fumadores pasivos, entre ellos; niños, mujeres embarazadas y ancianos. El tabaco puede matar a personas, evitemos esto y prohibamos fumar en lugares públicos.</w:t>
            </w:r>
          </w:p>
        </w:tc>
        <w:tc>
          <w:tcPr>
            <w:tcW w:w="1134" w:type="dxa"/>
          </w:tcPr>
          <w:p w:rsidR="00DC340E" w:rsidRDefault="00DC340E" w:rsidP="008F5FDD"/>
        </w:tc>
      </w:tr>
      <w:tr w:rsidR="00DC340E" w:rsidTr="008F5FDD">
        <w:tc>
          <w:tcPr>
            <w:tcW w:w="4219" w:type="dxa"/>
          </w:tcPr>
          <w:p w:rsidR="00DC340E" w:rsidRDefault="00DC340E" w:rsidP="008F5FDD">
            <w:pPr>
              <w:jc w:val="both"/>
            </w:pPr>
            <w:r>
              <w:rPr>
                <w:sz w:val="16"/>
              </w:rPr>
              <w:t xml:space="preserve">Mesa: </w:t>
            </w:r>
            <w:r w:rsidRPr="0084033F">
              <w:rPr>
                <w:sz w:val="16"/>
              </w:rPr>
              <w:t>1. f. Mueble compuesto de un tablero horizontal liso y sostenido a la altura conveniente, generalmente por una o varias patas, para diferentes usos, como escribir, comer, etc.</w:t>
            </w:r>
          </w:p>
        </w:tc>
        <w:tc>
          <w:tcPr>
            <w:tcW w:w="1134" w:type="dxa"/>
          </w:tcPr>
          <w:p w:rsidR="00DC340E" w:rsidRDefault="00DC340E" w:rsidP="008F5FDD"/>
        </w:tc>
      </w:tr>
      <w:tr w:rsidR="00DC340E" w:rsidTr="008F5FDD">
        <w:tc>
          <w:tcPr>
            <w:tcW w:w="4219" w:type="dxa"/>
          </w:tcPr>
          <w:p w:rsidR="00DC340E" w:rsidRDefault="00DC340E" w:rsidP="008F5FDD">
            <w:r w:rsidRPr="0002024F">
              <w:rPr>
                <w:sz w:val="16"/>
              </w:rPr>
              <w:t>…Estábamos caminando por la senda, cuando de repente oímos algo, era el galopar de corceles, no sabíamos si eran amigos o enemigos, así que nos refugiamos entre los árboles y nos aprestamos a desenvainar las espadas, y vimos cómo se detenían ante un claro.</w:t>
            </w:r>
          </w:p>
        </w:tc>
        <w:tc>
          <w:tcPr>
            <w:tcW w:w="1134" w:type="dxa"/>
          </w:tcPr>
          <w:p w:rsidR="00DC340E" w:rsidRDefault="00DC340E" w:rsidP="008F5FDD"/>
        </w:tc>
      </w:tr>
      <w:tr w:rsidR="00DC340E" w:rsidTr="008F5FDD">
        <w:tc>
          <w:tcPr>
            <w:tcW w:w="4219" w:type="dxa"/>
          </w:tcPr>
          <w:p w:rsidR="00DC340E" w:rsidRDefault="00DC340E" w:rsidP="008F5FDD">
            <w:pPr>
              <w:jc w:val="both"/>
            </w:pPr>
            <w:r w:rsidRPr="0084033F">
              <w:rPr>
                <w:sz w:val="16"/>
              </w:rPr>
              <w:t xml:space="preserve">Abusar de los videojuegos en malo para tu salud porque si pasas muchas horas frente a la pantalla tus ojos se cansan y a la final tendrás que usar gafas debido al esfuerzo al que los sometes. También es malo abusar de las horas de videojuegos pues estar mucho </w:t>
            </w:r>
            <w:r>
              <w:rPr>
                <w:sz w:val="16"/>
              </w:rPr>
              <w:t>tiempo sentado te hará engordar.</w:t>
            </w:r>
          </w:p>
        </w:tc>
        <w:tc>
          <w:tcPr>
            <w:tcW w:w="1134" w:type="dxa"/>
          </w:tcPr>
          <w:p w:rsidR="00DC340E" w:rsidRDefault="00DC340E" w:rsidP="008F5FDD"/>
        </w:tc>
      </w:tr>
      <w:tr w:rsidR="00DC340E" w:rsidTr="008F5FDD">
        <w:tc>
          <w:tcPr>
            <w:tcW w:w="4219" w:type="dxa"/>
          </w:tcPr>
          <w:p w:rsidR="00DC340E" w:rsidRDefault="00DC340E" w:rsidP="008F5FDD">
            <w:pPr>
              <w:jc w:val="both"/>
            </w:pPr>
            <w:r w:rsidRPr="0002024F">
              <w:rPr>
                <w:sz w:val="16"/>
              </w:rPr>
              <w:t xml:space="preserve">Las noches aquí son largas algunas veces, muy largas; pero nada son en comparación con las inquietas noches y terribles ensueños de aquel tiempo. Su recuerdo me estremece. Grandes, sombríos fantasmas con maliciosos rostros se sentaban en los rincones de mi cuarto, y de noche se inclinaban sobre </w:t>
            </w:r>
            <w:proofErr w:type="spellStart"/>
            <w:r w:rsidRPr="0002024F">
              <w:rPr>
                <w:sz w:val="16"/>
              </w:rPr>
              <w:t>mi</w:t>
            </w:r>
            <w:proofErr w:type="spellEnd"/>
            <w:r w:rsidRPr="0002024F">
              <w:rPr>
                <w:sz w:val="16"/>
              </w:rPr>
              <w:t xml:space="preserve">, incitándome </w:t>
            </w:r>
            <w:proofErr w:type="spellStart"/>
            <w:r w:rsidRPr="0002024F">
              <w:rPr>
                <w:sz w:val="16"/>
              </w:rPr>
              <w:t>á</w:t>
            </w:r>
            <w:proofErr w:type="spellEnd"/>
            <w:r w:rsidRPr="0002024F">
              <w:rPr>
                <w:sz w:val="16"/>
              </w:rPr>
              <w:t xml:space="preserve"> la locura.</w:t>
            </w:r>
          </w:p>
        </w:tc>
        <w:tc>
          <w:tcPr>
            <w:tcW w:w="1134" w:type="dxa"/>
          </w:tcPr>
          <w:p w:rsidR="00DC340E" w:rsidRDefault="00DC340E" w:rsidP="008F5FDD"/>
        </w:tc>
      </w:tr>
      <w:tr w:rsidR="00DC340E" w:rsidTr="008F5FDD">
        <w:tc>
          <w:tcPr>
            <w:tcW w:w="4219" w:type="dxa"/>
          </w:tcPr>
          <w:p w:rsidR="00DC340E" w:rsidRPr="004E4572" w:rsidRDefault="00DC340E" w:rsidP="008F5FDD">
            <w:pPr>
              <w:jc w:val="both"/>
              <w:rPr>
                <w:sz w:val="16"/>
                <w:szCs w:val="16"/>
              </w:rPr>
            </w:pPr>
            <w:r w:rsidRPr="003746D8">
              <w:rPr>
                <w:sz w:val="16"/>
              </w:rPr>
              <w:t xml:space="preserve">Molusco. Tipo o </w:t>
            </w:r>
            <w:proofErr w:type="spellStart"/>
            <w:r w:rsidRPr="003746D8">
              <w:rPr>
                <w:sz w:val="16"/>
              </w:rPr>
              <w:t>filium</w:t>
            </w:r>
            <w:proofErr w:type="spellEnd"/>
            <w:r w:rsidRPr="003746D8">
              <w:rPr>
                <w:sz w:val="16"/>
              </w:rPr>
              <w:t xml:space="preserve"> animal con aprox. 120.000 especies, perteneciente a los </w:t>
            </w:r>
            <w:proofErr w:type="spellStart"/>
            <w:r w:rsidRPr="003746D8">
              <w:rPr>
                <w:sz w:val="16"/>
              </w:rPr>
              <w:t>deteróstomos</w:t>
            </w:r>
            <w:proofErr w:type="spellEnd"/>
            <w:r w:rsidRPr="003746D8">
              <w:rPr>
                <w:sz w:val="16"/>
              </w:rPr>
              <w:t>. Los moluscos tienen piel blanda y sin protección, con frecuencia recubierta por la secreción del pliegue del manto, la concha.</w:t>
            </w:r>
          </w:p>
        </w:tc>
        <w:tc>
          <w:tcPr>
            <w:tcW w:w="1134" w:type="dxa"/>
          </w:tcPr>
          <w:p w:rsidR="00DC340E" w:rsidRDefault="00DC340E" w:rsidP="008F5FDD"/>
        </w:tc>
      </w:tr>
    </w:tbl>
    <w:p w:rsidR="00DC340E" w:rsidRDefault="00DC340E" w:rsidP="00DC340E"/>
    <w:tbl>
      <w:tblPr>
        <w:tblStyle w:val="Tablaconcuadrcula"/>
        <w:tblW w:w="5353" w:type="dxa"/>
        <w:tblLook w:val="04A0" w:firstRow="1" w:lastRow="0" w:firstColumn="1" w:lastColumn="0" w:noHBand="0" w:noVBand="1"/>
      </w:tblPr>
      <w:tblGrid>
        <w:gridCol w:w="4219"/>
        <w:gridCol w:w="1134"/>
      </w:tblGrid>
      <w:tr w:rsidR="00DC340E" w:rsidTr="008F5FDD">
        <w:tc>
          <w:tcPr>
            <w:tcW w:w="4219" w:type="dxa"/>
          </w:tcPr>
          <w:p w:rsidR="00DC340E" w:rsidRDefault="00DC340E" w:rsidP="008F5FDD">
            <w:pPr>
              <w:jc w:val="center"/>
            </w:pPr>
            <w:r>
              <w:t>Fragmento</w:t>
            </w:r>
          </w:p>
        </w:tc>
        <w:tc>
          <w:tcPr>
            <w:tcW w:w="1134" w:type="dxa"/>
          </w:tcPr>
          <w:p w:rsidR="00DC340E" w:rsidRDefault="00DC340E" w:rsidP="008F5FDD">
            <w:pPr>
              <w:jc w:val="center"/>
            </w:pPr>
            <w:r>
              <w:rPr>
                <w:sz w:val="16"/>
              </w:rPr>
              <w:t>Tipo de texto e i</w:t>
            </w:r>
            <w:r w:rsidRPr="00843FB2">
              <w:rPr>
                <w:sz w:val="16"/>
              </w:rPr>
              <w:t>ntención comunicativa</w:t>
            </w:r>
          </w:p>
        </w:tc>
      </w:tr>
      <w:tr w:rsidR="00DC340E" w:rsidTr="008F5FDD">
        <w:tc>
          <w:tcPr>
            <w:tcW w:w="4219" w:type="dxa"/>
          </w:tcPr>
          <w:p w:rsidR="00DC340E" w:rsidRDefault="00DC340E" w:rsidP="008F5FDD">
            <w:pPr>
              <w:jc w:val="both"/>
            </w:pPr>
            <w:r>
              <w:rPr>
                <w:sz w:val="16"/>
                <w:szCs w:val="16"/>
              </w:rPr>
              <w:t xml:space="preserve">Publicidad: </w:t>
            </w:r>
            <w:r w:rsidRPr="0002024F">
              <w:rPr>
                <w:sz w:val="16"/>
                <w:szCs w:val="16"/>
              </w:rPr>
              <w:t>3. f. Divulgación de noticias o anuncios de carácter comercial para atraer a posibles compradores, espectadores, usuarios, etc.</w:t>
            </w:r>
          </w:p>
        </w:tc>
        <w:tc>
          <w:tcPr>
            <w:tcW w:w="1134" w:type="dxa"/>
          </w:tcPr>
          <w:p w:rsidR="00DC340E" w:rsidRDefault="00DC340E" w:rsidP="008F5FDD"/>
        </w:tc>
      </w:tr>
      <w:tr w:rsidR="00DC340E" w:rsidTr="008F5FDD">
        <w:tc>
          <w:tcPr>
            <w:tcW w:w="4219" w:type="dxa"/>
          </w:tcPr>
          <w:p w:rsidR="00DC340E" w:rsidRPr="00BB3B32" w:rsidRDefault="00DC340E" w:rsidP="008F5FDD">
            <w:pPr>
              <w:jc w:val="both"/>
              <w:rPr>
                <w:sz w:val="16"/>
                <w:szCs w:val="16"/>
              </w:rPr>
            </w:pPr>
            <w:r w:rsidRPr="00BB3B32">
              <w:rPr>
                <w:sz w:val="16"/>
                <w:szCs w:val="16"/>
              </w:rPr>
              <w:t>El dueño de la casa, que lo esperaba con una bolsa de dinero en una mano y su espada en la otra, le dijo:</w:t>
            </w:r>
          </w:p>
          <w:p w:rsidR="00DC340E" w:rsidRDefault="00DC340E" w:rsidP="008F5FDD">
            <w:pPr>
              <w:jc w:val="both"/>
            </w:pPr>
            <w:r>
              <w:t>-</w:t>
            </w:r>
            <w:r w:rsidRPr="00BB3B32">
              <w:rPr>
                <w:sz w:val="16"/>
                <w:szCs w:val="16"/>
              </w:rPr>
              <w:t>Amigo mío: sé que no eres hombre de salir corriendo en plena noche sin ningún motivo. Si viniste a mi casa es porque algo grave te sucede. Si perdiste dinero en el juego, aquí tienes, tómalo…</w:t>
            </w:r>
          </w:p>
        </w:tc>
        <w:tc>
          <w:tcPr>
            <w:tcW w:w="1134" w:type="dxa"/>
          </w:tcPr>
          <w:p w:rsidR="00DC340E" w:rsidRDefault="00DC340E" w:rsidP="008F5FDD"/>
        </w:tc>
      </w:tr>
      <w:tr w:rsidR="00DC340E" w:rsidTr="008F5FDD">
        <w:tc>
          <w:tcPr>
            <w:tcW w:w="4219" w:type="dxa"/>
          </w:tcPr>
          <w:p w:rsidR="00DC340E" w:rsidRDefault="00DC340E" w:rsidP="008F5FDD">
            <w:pPr>
              <w:jc w:val="both"/>
            </w:pPr>
            <w:r w:rsidRPr="0054657E">
              <w:rPr>
                <w:sz w:val="16"/>
                <w:szCs w:val="16"/>
              </w:rPr>
              <w:t>Si bien los trasplantes se han convertido en una práctica habitual, aún persisten fuertes temores en la población para donar órganos. Lograr su superación es la clave para aumentar el número de los dadores solidarios que hacen falta para salvar miles de vidas. Las razones que dificultan la decisión de ser donante son múltiples.</w:t>
            </w:r>
          </w:p>
        </w:tc>
        <w:tc>
          <w:tcPr>
            <w:tcW w:w="1134" w:type="dxa"/>
          </w:tcPr>
          <w:p w:rsidR="00DC340E" w:rsidRDefault="00DC340E" w:rsidP="008F5FDD"/>
        </w:tc>
      </w:tr>
      <w:tr w:rsidR="00DC340E" w:rsidTr="008F5FDD">
        <w:tc>
          <w:tcPr>
            <w:tcW w:w="4219" w:type="dxa"/>
          </w:tcPr>
          <w:p w:rsidR="00DC340E" w:rsidRDefault="00DC340E" w:rsidP="00DC340E">
            <w:pPr>
              <w:jc w:val="both"/>
            </w:pPr>
            <w:r w:rsidRPr="0002024F">
              <w:rPr>
                <w:sz w:val="16"/>
                <w:szCs w:val="16"/>
              </w:rPr>
              <w:t xml:space="preserve">El agua (del latín </w:t>
            </w:r>
            <w:proofErr w:type="spellStart"/>
            <w:r w:rsidRPr="0002024F">
              <w:rPr>
                <w:sz w:val="16"/>
                <w:szCs w:val="16"/>
              </w:rPr>
              <w:t>aqua</w:t>
            </w:r>
            <w:proofErr w:type="spellEnd"/>
            <w:r w:rsidRPr="0002024F">
              <w:rPr>
                <w:sz w:val="16"/>
                <w:szCs w:val="16"/>
              </w:rPr>
              <w:t>) es una sustancia cuya molécula está formada por dos átomos de hidrógeno y uno de oxígeno (H2O). Es esencial para la supervivencia de todas las formas conocidas de vida. El término agua generalmente se refiere a la sustancia en su estado líquido, aunque la misma pu</w:t>
            </w:r>
            <w:r>
              <w:rPr>
                <w:sz w:val="16"/>
                <w:szCs w:val="16"/>
              </w:rPr>
              <w:t>ede hallarse en su forma sólida.</w:t>
            </w:r>
          </w:p>
        </w:tc>
        <w:tc>
          <w:tcPr>
            <w:tcW w:w="1134" w:type="dxa"/>
          </w:tcPr>
          <w:p w:rsidR="00DC340E" w:rsidRDefault="00DC340E" w:rsidP="008F5FDD"/>
        </w:tc>
      </w:tr>
      <w:tr w:rsidR="00DC340E" w:rsidTr="008F5FDD">
        <w:tc>
          <w:tcPr>
            <w:tcW w:w="4219" w:type="dxa"/>
          </w:tcPr>
          <w:p w:rsidR="00DC340E" w:rsidRDefault="00DC340E" w:rsidP="008F5FDD">
            <w:r w:rsidRPr="0084033F">
              <w:rPr>
                <w:sz w:val="16"/>
              </w:rPr>
              <w:t xml:space="preserve">Abusar de los videojuegos en malo para tu salud porque si pasas muchas horas frente a la pantalla tus ojos se cansan y a la final tendrás que usar gafas debido al esfuerzo al que los sometes. También es malo abusar de las horas de videojuegos pues estar mucho </w:t>
            </w:r>
            <w:r>
              <w:rPr>
                <w:sz w:val="16"/>
              </w:rPr>
              <w:t>tiempo sentado te hará engordar.</w:t>
            </w:r>
          </w:p>
        </w:tc>
        <w:tc>
          <w:tcPr>
            <w:tcW w:w="1134" w:type="dxa"/>
          </w:tcPr>
          <w:p w:rsidR="00DC340E" w:rsidRDefault="00DC340E" w:rsidP="008F5FDD"/>
        </w:tc>
      </w:tr>
      <w:tr w:rsidR="00DC340E" w:rsidTr="008F5FDD">
        <w:tc>
          <w:tcPr>
            <w:tcW w:w="4219" w:type="dxa"/>
          </w:tcPr>
          <w:p w:rsidR="00DC340E" w:rsidRPr="004E4572" w:rsidRDefault="00DC340E" w:rsidP="008F5FDD">
            <w:pPr>
              <w:jc w:val="both"/>
              <w:rPr>
                <w:sz w:val="16"/>
                <w:szCs w:val="16"/>
              </w:rPr>
            </w:pPr>
            <w:r w:rsidRPr="0054657E">
              <w:rPr>
                <w:sz w:val="16"/>
                <w:szCs w:val="16"/>
              </w:rPr>
              <w:t>Un oso muy pequeño se perdió en un denso bosque y luego de un tiempo extraviado comenzó a extrañar a su mamá, estando muy triste. Un día despertó junto a una vaca, quien le preguntó ¿Quién eres?, a lo que el oso respondió Manuel. Pero la vaca lo echó del lugar.</w:t>
            </w:r>
          </w:p>
        </w:tc>
        <w:tc>
          <w:tcPr>
            <w:tcW w:w="1134" w:type="dxa"/>
          </w:tcPr>
          <w:p w:rsidR="00DC340E" w:rsidRDefault="00DC340E" w:rsidP="008F5FDD"/>
        </w:tc>
      </w:tr>
    </w:tbl>
    <w:p w:rsidR="00DC340E" w:rsidRDefault="00DC340E" w:rsidP="00451EDF">
      <w:bookmarkStart w:id="0" w:name="_GoBack"/>
      <w:bookmarkEnd w:id="0"/>
    </w:p>
    <w:sectPr w:rsidR="00DC340E" w:rsidSect="00DC340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708"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EF" w:rsidRDefault="00BC3CEF" w:rsidP="00A65451">
      <w:pPr>
        <w:spacing w:after="0" w:line="240" w:lineRule="auto"/>
      </w:pPr>
      <w:r>
        <w:separator/>
      </w:r>
    </w:p>
  </w:endnote>
  <w:endnote w:type="continuationSeparator" w:id="0">
    <w:p w:rsidR="00BC3CEF" w:rsidRDefault="00BC3CEF" w:rsidP="00A6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51" w:rsidRDefault="00A654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51" w:rsidRDefault="00A654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51" w:rsidRDefault="00A654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EF" w:rsidRDefault="00BC3CEF" w:rsidP="00A65451">
      <w:pPr>
        <w:spacing w:after="0" w:line="240" w:lineRule="auto"/>
      </w:pPr>
      <w:r>
        <w:separator/>
      </w:r>
    </w:p>
  </w:footnote>
  <w:footnote w:type="continuationSeparator" w:id="0">
    <w:p w:rsidR="00BC3CEF" w:rsidRDefault="00BC3CEF" w:rsidP="00A65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51" w:rsidRDefault="00A654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51" w:rsidRDefault="00A654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51" w:rsidRDefault="00A654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F8"/>
    <w:rsid w:val="0007252F"/>
    <w:rsid w:val="00335194"/>
    <w:rsid w:val="00387161"/>
    <w:rsid w:val="00434840"/>
    <w:rsid w:val="00451EDF"/>
    <w:rsid w:val="00472B6A"/>
    <w:rsid w:val="004961A9"/>
    <w:rsid w:val="0054741A"/>
    <w:rsid w:val="00563B13"/>
    <w:rsid w:val="005A49A7"/>
    <w:rsid w:val="00927D54"/>
    <w:rsid w:val="00A46240"/>
    <w:rsid w:val="00A65451"/>
    <w:rsid w:val="00AA2961"/>
    <w:rsid w:val="00AF7EF3"/>
    <w:rsid w:val="00BC3CEF"/>
    <w:rsid w:val="00BC4341"/>
    <w:rsid w:val="00CF4DE9"/>
    <w:rsid w:val="00D94DF8"/>
    <w:rsid w:val="00DC340E"/>
    <w:rsid w:val="00E27667"/>
    <w:rsid w:val="00F436DF"/>
    <w:rsid w:val="00FD55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4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DF8"/>
    <w:rPr>
      <w:rFonts w:ascii="Tahoma" w:hAnsi="Tahoma" w:cs="Tahoma"/>
      <w:sz w:val="16"/>
      <w:szCs w:val="16"/>
    </w:rPr>
  </w:style>
  <w:style w:type="character" w:styleId="Hipervnculo">
    <w:name w:val="Hyperlink"/>
    <w:basedOn w:val="Fuentedeprrafopredeter"/>
    <w:uiPriority w:val="99"/>
    <w:unhideWhenUsed/>
    <w:rsid w:val="00335194"/>
    <w:rPr>
      <w:color w:val="0000FF" w:themeColor="hyperlink"/>
      <w:u w:val="single"/>
    </w:rPr>
  </w:style>
  <w:style w:type="character" w:styleId="Textodelmarcadordeposicin">
    <w:name w:val="Placeholder Text"/>
    <w:basedOn w:val="Fuentedeprrafopredeter"/>
    <w:uiPriority w:val="99"/>
    <w:semiHidden/>
    <w:rsid w:val="00CF4DE9"/>
    <w:rPr>
      <w:color w:val="808080"/>
    </w:rPr>
  </w:style>
  <w:style w:type="paragraph" w:styleId="Encabezado">
    <w:name w:val="header"/>
    <w:basedOn w:val="Normal"/>
    <w:link w:val="EncabezadoCar"/>
    <w:uiPriority w:val="99"/>
    <w:unhideWhenUsed/>
    <w:rsid w:val="00A654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5451"/>
  </w:style>
  <w:style w:type="paragraph" w:styleId="Piedepgina">
    <w:name w:val="footer"/>
    <w:basedOn w:val="Normal"/>
    <w:link w:val="PiedepginaCar"/>
    <w:uiPriority w:val="99"/>
    <w:unhideWhenUsed/>
    <w:rsid w:val="00A654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5451"/>
  </w:style>
  <w:style w:type="paragraph" w:customStyle="1" w:styleId="Default">
    <w:name w:val="Default"/>
    <w:rsid w:val="00434840"/>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3871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161"/>
    <w:rPr>
      <w:sz w:val="20"/>
      <w:szCs w:val="20"/>
    </w:rPr>
  </w:style>
  <w:style w:type="character" w:styleId="Refdenotaalpie">
    <w:name w:val="footnote reference"/>
    <w:basedOn w:val="Fuentedeprrafopredeter"/>
    <w:uiPriority w:val="99"/>
    <w:semiHidden/>
    <w:unhideWhenUsed/>
    <w:rsid w:val="00387161"/>
    <w:rPr>
      <w:vertAlign w:val="superscript"/>
    </w:rPr>
  </w:style>
  <w:style w:type="table" w:styleId="Tablaconcuadrcula">
    <w:name w:val="Table Grid"/>
    <w:basedOn w:val="Tablanormal"/>
    <w:uiPriority w:val="59"/>
    <w:rsid w:val="00DC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4D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DF8"/>
    <w:rPr>
      <w:rFonts w:ascii="Tahoma" w:hAnsi="Tahoma" w:cs="Tahoma"/>
      <w:sz w:val="16"/>
      <w:szCs w:val="16"/>
    </w:rPr>
  </w:style>
  <w:style w:type="character" w:styleId="Hipervnculo">
    <w:name w:val="Hyperlink"/>
    <w:basedOn w:val="Fuentedeprrafopredeter"/>
    <w:uiPriority w:val="99"/>
    <w:unhideWhenUsed/>
    <w:rsid w:val="00335194"/>
    <w:rPr>
      <w:color w:val="0000FF" w:themeColor="hyperlink"/>
      <w:u w:val="single"/>
    </w:rPr>
  </w:style>
  <w:style w:type="character" w:styleId="Textodelmarcadordeposicin">
    <w:name w:val="Placeholder Text"/>
    <w:basedOn w:val="Fuentedeprrafopredeter"/>
    <w:uiPriority w:val="99"/>
    <w:semiHidden/>
    <w:rsid w:val="00CF4DE9"/>
    <w:rPr>
      <w:color w:val="808080"/>
    </w:rPr>
  </w:style>
  <w:style w:type="paragraph" w:styleId="Encabezado">
    <w:name w:val="header"/>
    <w:basedOn w:val="Normal"/>
    <w:link w:val="EncabezadoCar"/>
    <w:uiPriority w:val="99"/>
    <w:unhideWhenUsed/>
    <w:rsid w:val="00A654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5451"/>
  </w:style>
  <w:style w:type="paragraph" w:styleId="Piedepgina">
    <w:name w:val="footer"/>
    <w:basedOn w:val="Normal"/>
    <w:link w:val="PiedepginaCar"/>
    <w:uiPriority w:val="99"/>
    <w:unhideWhenUsed/>
    <w:rsid w:val="00A654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5451"/>
  </w:style>
  <w:style w:type="paragraph" w:customStyle="1" w:styleId="Default">
    <w:name w:val="Default"/>
    <w:rsid w:val="00434840"/>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3871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161"/>
    <w:rPr>
      <w:sz w:val="20"/>
      <w:szCs w:val="20"/>
    </w:rPr>
  </w:style>
  <w:style w:type="character" w:styleId="Refdenotaalpie">
    <w:name w:val="footnote reference"/>
    <w:basedOn w:val="Fuentedeprrafopredeter"/>
    <w:uiPriority w:val="99"/>
    <w:semiHidden/>
    <w:unhideWhenUsed/>
    <w:rsid w:val="00387161"/>
    <w:rPr>
      <w:vertAlign w:val="superscript"/>
    </w:rPr>
  </w:style>
  <w:style w:type="table" w:styleId="Tablaconcuadrcula">
    <w:name w:val="Table Grid"/>
    <w:basedOn w:val="Tablanormal"/>
    <w:uiPriority w:val="59"/>
    <w:rsid w:val="00DC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F696-C803-435A-B54B-0D1C9CDB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988</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CPE</cp:lastModifiedBy>
  <cp:revision>3</cp:revision>
  <cp:lastPrinted>2015-07-01T14:59:00Z</cp:lastPrinted>
  <dcterms:created xsi:type="dcterms:W3CDTF">2017-01-25T15:53:00Z</dcterms:created>
  <dcterms:modified xsi:type="dcterms:W3CDTF">2017-01-25T15:54:00Z</dcterms:modified>
</cp:coreProperties>
</file>